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C54" w:rsidRDefault="00C47C54"/>
    <w:p w:rsidR="00C47C54" w:rsidRPr="00C47C54" w:rsidRDefault="00C47C54" w:rsidP="00C47C54">
      <w:pPr>
        <w:keepNext/>
        <w:keepLines/>
        <w:spacing w:before="200" w:after="200"/>
        <w:outlineLvl w:val="0"/>
        <w:rPr>
          <w:rFonts w:ascii="Poppins SemiBold" w:eastAsia="MS Gothic" w:hAnsi="Poppins SemiBold" w:cs="Times New Roman"/>
          <w:b/>
          <w:color w:val="2F5496"/>
          <w:sz w:val="32"/>
          <w:szCs w:val="32"/>
        </w:rPr>
      </w:pPr>
      <w:r w:rsidRPr="00C47C54">
        <w:rPr>
          <w:rFonts w:ascii="Poppins SemiBold" w:eastAsia="MS Gothic" w:hAnsi="Poppins SemiBold" w:cs="Times New Roman"/>
          <w:b/>
          <w:color w:val="2F5496"/>
          <w:sz w:val="32"/>
          <w:szCs w:val="32"/>
        </w:rPr>
        <w:t>Welcome to Four Rivers Family of Schools</w:t>
      </w:r>
    </w:p>
    <w:p w:rsidR="00C47C54" w:rsidRPr="00C47C54" w:rsidRDefault="00C47C54" w:rsidP="00C47C54">
      <w:pPr>
        <w:keepNext/>
        <w:keepLines/>
        <w:spacing w:before="200" w:after="200"/>
        <w:outlineLvl w:val="1"/>
        <w:rPr>
          <w:rFonts w:ascii="Poppins SemiBold" w:eastAsia="MS Gothic" w:hAnsi="Poppins SemiBold" w:cs="Times New Roman"/>
          <w:b/>
          <w:color w:val="2F5496"/>
          <w:sz w:val="26"/>
          <w:szCs w:val="26"/>
        </w:rPr>
      </w:pPr>
      <w:r w:rsidRPr="00C47C54">
        <w:rPr>
          <w:rFonts w:ascii="Poppins SemiBold" w:eastAsia="MS Gothic" w:hAnsi="Poppins SemiBold" w:cs="Times New Roman"/>
          <w:b/>
          <w:color w:val="2F5496"/>
          <w:sz w:val="26"/>
          <w:szCs w:val="26"/>
        </w:rPr>
        <w:t xml:space="preserve">Vacancy </w:t>
      </w:r>
      <w:r w:rsidR="00064C1F">
        <w:rPr>
          <w:rFonts w:ascii="Poppins SemiBold" w:eastAsia="MS Gothic" w:hAnsi="Poppins SemiBold" w:cs="Times New Roman"/>
          <w:b/>
          <w:color w:val="2F5496"/>
          <w:sz w:val="26"/>
          <w:szCs w:val="26"/>
        </w:rPr>
        <w:t>– Teaching Support Assistant</w:t>
      </w:r>
      <w:r w:rsidRPr="00C47C54">
        <w:rPr>
          <w:rFonts w:ascii="Poppins SemiBold" w:eastAsia="MS Gothic" w:hAnsi="Poppins SemiBold" w:cs="Times New Roman"/>
          <w:b/>
          <w:color w:val="2F5496"/>
          <w:sz w:val="26"/>
          <w:szCs w:val="26"/>
        </w:rPr>
        <w:t xml:space="preserve"> at The Quay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Thank you for taking the time to visit our website and consider our vacancies.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At Four Rivers Family of Schools we believe inclusion is at the heart of what we deliver and we are excited about making learning relevant and pertinent for all our learners.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If you share our vision to deliver a great learning opportunity for all our learners we would be delighted to hear from you.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We are looking for 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people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who see learning as an adventure and 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working in schools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as a 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privilege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.  We want to create something special for our children, our families and offer a working environment built on mutual respect that allows expertise at all levels to permeate throughout our family of schools and beyond.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We are closing this round of application on 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November 23</w:t>
      </w:r>
      <w:r w:rsidR="00064C1F" w:rsidRPr="00064C1F">
        <w:rPr>
          <w:rFonts w:ascii="Arial Narrow" w:eastAsia="Poppins-Regular" w:hAnsi="Arial Narrow" w:cs="Times New Roman"/>
          <w:color w:val="121922"/>
          <w:vertAlign w:val="superscript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rd</w:t>
      </w:r>
      <w:r w:rsidR="00064C1F">
        <w:rPr>
          <w:rFonts w:ascii="Arial Narrow" w:eastAsia="Poppins-Regular" w:hAnsi="Arial Narrow" w:cs="Times New Roman"/>
          <w:color w:val="121922"/>
          <w:vertAlign w:val="superscript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at midday.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Interviews are scheduled for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December 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2025.  We anticipate the position sta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r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ting from 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January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202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6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, before 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-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if your current contract allows it.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We have given our posts a salary range but believe experience and expertise are important.  </w:t>
      </w:r>
      <w:r w:rsidR="00F54366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Fo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r the right candidate to enhance our team we may stretch our budget a little further.</w:t>
      </w:r>
    </w:p>
    <w:p w:rsidR="00C47C54" w:rsidRPr="00C47C54" w:rsidRDefault="00C47C54" w:rsidP="00C47C54">
      <w:pPr>
        <w:keepNext/>
        <w:keepLines/>
        <w:spacing w:before="200" w:after="200"/>
        <w:outlineLvl w:val="1"/>
        <w:rPr>
          <w:rFonts w:ascii="Poppins SemiBold" w:eastAsia="MS Gothic" w:hAnsi="Poppins SemiBold" w:cs="Times New Roman"/>
          <w:b/>
          <w:color w:val="2F5496"/>
          <w:sz w:val="26"/>
          <w:szCs w:val="26"/>
        </w:rPr>
      </w:pPr>
      <w:r w:rsidRPr="00C47C54">
        <w:rPr>
          <w:rFonts w:ascii="Poppins SemiBold" w:eastAsia="MS Gothic" w:hAnsi="Poppins SemiBold" w:cs="Times New Roman"/>
          <w:b/>
          <w:color w:val="2F5496"/>
          <w:sz w:val="26"/>
          <w:szCs w:val="26"/>
        </w:rPr>
        <w:t>How to Apply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Please download and complete the application form and return it via </w:t>
      </w:r>
      <w:hyperlink r:id="rId7" w:history="1">
        <w:r w:rsidRPr="00C47C54">
          <w:rPr>
            <w:rFonts w:ascii="Arial Narrow" w:eastAsia="Poppins-Regular" w:hAnsi="Arial Narrow" w:cs="Times New Roman"/>
            <w:color w:val="0563C1"/>
            <w:u w:val="single"/>
            <w14:textFill>
              <w14:solidFill>
                <w14:srgbClr w14:val="0563C1">
                  <w14:lumMod w14:val="50000"/>
                  <w14:lumOff w14:val="50000"/>
                </w14:srgbClr>
              </w14:solidFill>
            </w14:textFill>
          </w:rPr>
          <w:t>Hello@four-rivers.co.uk</w:t>
        </w:r>
      </w:hyperlink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Indicate on the form which position you are applying 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for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and which school or site as appropriate.  That way, the right panel of people will review your application.</w:t>
      </w:r>
    </w:p>
    <w:p w:rsidR="00C47C54" w:rsidRPr="00C47C54" w:rsidRDefault="00C47C54" w:rsidP="00C47C54">
      <w:pPr>
        <w:keepNext/>
        <w:keepLines/>
        <w:spacing w:before="200" w:after="200"/>
        <w:outlineLvl w:val="0"/>
        <w:rPr>
          <w:rFonts w:ascii="Poppins SemiBold" w:eastAsia="MS Gothic" w:hAnsi="Poppins SemiBold" w:cs="Times New Roman"/>
          <w:b/>
          <w:color w:val="2F5496"/>
          <w:sz w:val="32"/>
          <w:szCs w:val="32"/>
        </w:rPr>
      </w:pPr>
      <w:r w:rsidRPr="00C47C54">
        <w:rPr>
          <w:rFonts w:ascii="Poppins SemiBold" w:eastAsia="MS Gothic" w:hAnsi="Poppins SemiBold" w:cs="Times New Roman"/>
          <w:b/>
          <w:color w:val="2F5496"/>
          <w:sz w:val="32"/>
          <w:szCs w:val="32"/>
        </w:rPr>
        <w:t>Want to know more?</w:t>
      </w:r>
    </w:p>
    <w:p w:rsid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If you would like to know a little more then please email via </w:t>
      </w:r>
      <w:hyperlink r:id="rId8" w:history="1">
        <w:r w:rsidRPr="00C47C54">
          <w:rPr>
            <w:rFonts w:ascii="Arial Narrow" w:eastAsia="Poppins-Regular" w:hAnsi="Arial Narrow" w:cs="Times New Roman"/>
            <w:color w:val="0563C1"/>
            <w:u w:val="single"/>
            <w14:textFill>
              <w14:solidFill>
                <w14:srgbClr w14:val="0563C1">
                  <w14:lumMod w14:val="50000"/>
                  <w14:lumOff w14:val="50000"/>
                </w14:srgbClr>
              </w14:solidFill>
            </w14:textFill>
          </w:rPr>
          <w:t>Hello@four-rivers.co.uk</w:t>
        </w:r>
      </w:hyperlink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FAO Jacqui and someone will get back to you to arrange a chat</w:t>
      </w:r>
    </w:p>
    <w:p w:rsidR="00064C1F" w:rsidRDefault="00064C1F" w:rsidP="00C47C54">
      <w:pPr>
        <w:spacing w:before="100" w:after="100" w:line="276" w:lineRule="auto"/>
        <w:jc w:val="both"/>
        <w:rPr>
          <w:rFonts w:ascii="Poppins SemiBold" w:eastAsia="MS Gothic" w:hAnsi="Poppins SemiBold" w:cs="Times New Roman"/>
          <w:b/>
          <w:color w:val="2F5496"/>
          <w:sz w:val="32"/>
          <w:szCs w:val="32"/>
        </w:rPr>
      </w:pPr>
    </w:p>
    <w:p w:rsidR="00064C1F" w:rsidRDefault="00064C1F" w:rsidP="00C47C54">
      <w:pPr>
        <w:spacing w:before="100" w:after="100" w:line="276" w:lineRule="auto"/>
        <w:jc w:val="both"/>
        <w:rPr>
          <w:rFonts w:ascii="Poppins SemiBold" w:eastAsia="MS Gothic" w:hAnsi="Poppins SemiBold" w:cs="Times New Roman"/>
          <w:b/>
          <w:color w:val="2F5496"/>
          <w:sz w:val="32"/>
          <w:szCs w:val="32"/>
        </w:rPr>
      </w:pPr>
    </w:p>
    <w:p w:rsidR="00C47C54" w:rsidRPr="00C47C54" w:rsidRDefault="00C47C54" w:rsidP="00C47C54">
      <w:pPr>
        <w:spacing w:before="100" w:after="100" w:line="276" w:lineRule="auto"/>
        <w:jc w:val="both"/>
        <w:rPr>
          <w:rFonts w:ascii="Poppins SemiBold" w:eastAsia="MS Gothic" w:hAnsi="Poppins SemiBold" w:cs="Times New Roman"/>
          <w:b/>
          <w:color w:val="2F5496"/>
          <w:sz w:val="32"/>
          <w:szCs w:val="32"/>
        </w:rPr>
      </w:pPr>
      <w:r w:rsidRPr="00C47C54">
        <w:rPr>
          <w:rFonts w:ascii="Poppins SemiBold" w:eastAsia="MS Gothic" w:hAnsi="Poppins SemiBold" w:cs="Times New Roman"/>
          <w:b/>
          <w:color w:val="2F5496"/>
          <w:sz w:val="32"/>
          <w:szCs w:val="32"/>
        </w:rPr>
        <w:lastRenderedPageBreak/>
        <w:t>The ideal candidate</w:t>
      </w:r>
    </w:p>
    <w:p w:rsidR="00C47C54" w:rsidRDefault="00C47C54" w:rsidP="00C47C54">
      <w:pPr>
        <w:spacing w:before="100" w:after="100" w:line="276" w:lineRule="auto"/>
        <w:jc w:val="both"/>
        <w:rPr>
          <w:rFonts w:ascii="Poppins SemiBold" w:eastAsia="MS Gothic" w:hAnsi="Poppins SemiBold" w:cs="Times New Roman"/>
          <w:color w:val="2F5496"/>
          <w:sz w:val="26"/>
          <w:szCs w:val="26"/>
        </w:rPr>
      </w:pPr>
      <w:r w:rsidRPr="00C47C54">
        <w:rPr>
          <w:rFonts w:ascii="Poppins SemiBold" w:eastAsia="MS Gothic" w:hAnsi="Poppins SemiBold" w:cs="Times New Roman"/>
          <w:color w:val="2F5496"/>
          <w:sz w:val="26"/>
          <w:szCs w:val="26"/>
        </w:rPr>
        <w:t>Person Specificatio</w:t>
      </w:r>
      <w:r>
        <w:rPr>
          <w:rFonts w:ascii="Poppins SemiBold" w:eastAsia="MS Gothic" w:hAnsi="Poppins SemiBold" w:cs="Times New Roman"/>
          <w:color w:val="2F5496"/>
          <w:sz w:val="26"/>
          <w:szCs w:val="26"/>
        </w:rPr>
        <w:t>n</w:t>
      </w:r>
    </w:p>
    <w:p w:rsid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We are looking for </w:t>
      </w:r>
      <w:r w:rsidR="00064C1F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the right people to support our </w:t>
      </w: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talented teachers to execute and employ a range of learning and teaching strategies that will ensure or learners’ needs are met.  We are passionate about learners achieving well and we need creative </w:t>
      </w:r>
      <w:r w:rsidR="00064C1F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individuals</w:t>
      </w: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who can see the solutions and not the problems to developing and delivering a curriculum that counts.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We are looking for </w:t>
      </w:r>
      <w:r w:rsidR="00064C1F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candidates</w:t>
      </w:r>
      <w:r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with </w:t>
      </w: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the following skillset to join our team.</w:t>
      </w:r>
    </w:p>
    <w:p w:rsidR="00C47C54" w:rsidRDefault="00064C1F" w:rsidP="00064C1F">
      <w:pPr>
        <w:pStyle w:val="ListParagraph"/>
        <w:numPr>
          <w:ilvl w:val="0"/>
          <w:numId w:val="13"/>
        </w:numP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A genuine desire to be part of a committed teaching team</w:t>
      </w:r>
    </w:p>
    <w:p w:rsidR="00064C1F" w:rsidRDefault="00064C1F" w:rsidP="00064C1F">
      <w:pPr>
        <w:pStyle w:val="ListParagraph"/>
        <w:numPr>
          <w:ilvl w:val="0"/>
          <w:numId w:val="13"/>
        </w:numP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A commitment to further professional development in a range of opportunities to support learners with additional needs</w:t>
      </w:r>
    </w:p>
    <w:p w:rsidR="00064C1F" w:rsidRDefault="00064C1F" w:rsidP="00064C1F">
      <w:pPr>
        <w:pStyle w:val="ListParagraph"/>
        <w:numPr>
          <w:ilvl w:val="0"/>
          <w:numId w:val="13"/>
        </w:numP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A</w:t>
      </w:r>
      <w:r w:rsidR="00B40328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n understanding of how schools work and a willingness to be part of a team</w:t>
      </w:r>
    </w:p>
    <w:p w:rsidR="00B40328" w:rsidRDefault="00B40328" w:rsidP="00064C1F">
      <w:pPr>
        <w:pStyle w:val="ListParagraph"/>
        <w:numPr>
          <w:ilvl w:val="0"/>
          <w:numId w:val="13"/>
        </w:numP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A sense of humour, a glass half full mentality and on a mission to support learning for all</w:t>
      </w:r>
    </w:p>
    <w:p w:rsidR="00B40328" w:rsidRPr="00064C1F" w:rsidRDefault="00B40328" w:rsidP="00064C1F">
      <w:pPr>
        <w:pStyle w:val="ListParagraph"/>
        <w:numPr>
          <w:ilvl w:val="0"/>
          <w:numId w:val="13"/>
        </w:numP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A flexible approach to the role and a can </w:t>
      </w:r>
      <w:proofErr w:type="gramStart"/>
      <w: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do</w:t>
      </w:r>
      <w:proofErr w:type="gramEnd"/>
      <w: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attitude</w:t>
      </w:r>
    </w:p>
    <w:tbl>
      <w:tblPr>
        <w:tblW w:w="0" w:type="auto"/>
        <w:tblInd w:w="-4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72"/>
      </w:tblGrid>
      <w:tr w:rsidR="00C47C54" w:rsidRPr="00C47C54" w:rsidTr="00C47C54">
        <w:tc>
          <w:tcPr>
            <w:tcW w:w="7372" w:type="dxa"/>
            <w:tcBorders>
              <w:top w:val="nil"/>
              <w:bottom w:val="nil"/>
            </w:tcBorders>
            <w:hideMark/>
          </w:tcPr>
          <w:p w:rsidR="00C47C54" w:rsidRPr="00C47C54" w:rsidRDefault="00C47C54" w:rsidP="00C47C54">
            <w:pPr>
              <w:spacing w:after="0"/>
              <w:ind w:left="288"/>
              <w:rPr>
                <w:rFonts w:ascii="Poppins-Regular" w:eastAsia="Poppins-Regular" w:hAnsi="Poppins-Regular" w:cs="Times New Roman"/>
                <w:sz w:val="20"/>
              </w:rPr>
            </w:pPr>
          </w:p>
        </w:tc>
      </w:tr>
    </w:tbl>
    <w:p w:rsidR="00C47C54" w:rsidRPr="00C47C54" w:rsidRDefault="00C47C54" w:rsidP="00C47C54">
      <w:pPr>
        <w:rPr>
          <w:rFonts w:ascii="Poppins-Regular" w:eastAsia="Poppins-Regular" w:hAnsi="Poppins-Regular" w:cs="Times New Roman"/>
        </w:rPr>
      </w:pPr>
    </w:p>
    <w:p w:rsidR="00C47C54" w:rsidRPr="00C47C54" w:rsidRDefault="00C47C54" w:rsidP="00C47C54">
      <w:pPr>
        <w:keepNext/>
        <w:keepLines/>
        <w:spacing w:before="200" w:after="200"/>
        <w:outlineLvl w:val="1"/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</w:p>
    <w:p w:rsidR="00C47C54" w:rsidRDefault="00C47C54">
      <w:bookmarkStart w:id="0" w:name="_GoBack"/>
      <w:bookmarkEnd w:id="0"/>
    </w:p>
    <w:p w:rsidR="00C47C54" w:rsidRDefault="00C47C54"/>
    <w:p w:rsidR="00C47C54" w:rsidRDefault="00C47C54" w:rsidP="00C47C54">
      <w:pPr>
        <w:tabs>
          <w:tab w:val="left" w:pos="6285"/>
        </w:tabs>
      </w:pPr>
      <w:r>
        <w:tab/>
      </w:r>
    </w:p>
    <w:p w:rsidR="00C47C54" w:rsidRDefault="00C47C54" w:rsidP="00C47C54">
      <w:pPr>
        <w:tabs>
          <w:tab w:val="left" w:pos="6285"/>
        </w:tabs>
      </w:pPr>
    </w:p>
    <w:p w:rsidR="00C47C54" w:rsidRPr="00C47C54" w:rsidRDefault="00C47C54" w:rsidP="00C47C54">
      <w:pPr>
        <w:tabs>
          <w:tab w:val="left" w:pos="6285"/>
        </w:tabs>
      </w:pPr>
    </w:p>
    <w:sectPr w:rsidR="00C47C54" w:rsidRPr="00C47C54" w:rsidSect="00C47C5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C54" w:rsidRDefault="00C47C54" w:rsidP="00C47C54">
      <w:pPr>
        <w:spacing w:after="0" w:line="240" w:lineRule="auto"/>
      </w:pPr>
      <w:r>
        <w:separator/>
      </w:r>
    </w:p>
  </w:endnote>
  <w:endnote w:type="continuationSeparator" w:id="0">
    <w:p w:rsidR="00C47C54" w:rsidRDefault="00C47C54" w:rsidP="00C4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C54" w:rsidRDefault="00C47C54" w:rsidP="00C47C54">
      <w:pPr>
        <w:spacing w:after="0" w:line="240" w:lineRule="auto"/>
      </w:pPr>
      <w:r>
        <w:separator/>
      </w:r>
    </w:p>
  </w:footnote>
  <w:footnote w:type="continuationSeparator" w:id="0">
    <w:p w:rsidR="00C47C54" w:rsidRDefault="00C47C54" w:rsidP="00C4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C54" w:rsidRPr="00C47C54" w:rsidRDefault="00C47C54">
    <w:pPr>
      <w:pStyle w:val="Header"/>
      <w:rPr>
        <w:sz w:val="36"/>
        <w:szCs w:val="36"/>
      </w:rPr>
    </w:pPr>
    <w:r w:rsidRPr="00C47C54">
      <w:rPr>
        <w:b/>
        <w:color w:val="2F5496" w:themeColor="accent1" w:themeShade="BF"/>
        <w:sz w:val="36"/>
        <w:szCs w:val="36"/>
      </w:rPr>
      <w:t>Vacancies at Four Rivers</w:t>
    </w:r>
    <w:r w:rsidRPr="00C47C54">
      <w:rPr>
        <w:b/>
        <w:noProof/>
        <w:color w:val="002060"/>
        <w:sz w:val="36"/>
        <w:szCs w:val="36"/>
      </w:rPr>
      <w:t xml:space="preserve"> </w:t>
    </w:r>
    <w:r w:rsidRPr="00C47C54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E4C965C" wp14:editId="5B313B1C">
          <wp:simplePos x="0" y="0"/>
          <wp:positionH relativeFrom="margin">
            <wp:posOffset>-695325</wp:posOffset>
          </wp:positionH>
          <wp:positionV relativeFrom="paragraph">
            <wp:posOffset>-306705</wp:posOffset>
          </wp:positionV>
          <wp:extent cx="1800225" cy="603885"/>
          <wp:effectExtent l="0" t="0" r="9525" b="5715"/>
          <wp:wrapSquare wrapText="bothSides"/>
          <wp:docPr id="3091971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574"/>
    <w:multiLevelType w:val="hybridMultilevel"/>
    <w:tmpl w:val="7060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263"/>
    <w:multiLevelType w:val="hybridMultilevel"/>
    <w:tmpl w:val="85BAB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7046"/>
    <w:multiLevelType w:val="hybridMultilevel"/>
    <w:tmpl w:val="110EA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958EA"/>
    <w:multiLevelType w:val="hybridMultilevel"/>
    <w:tmpl w:val="A9387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476F9"/>
    <w:multiLevelType w:val="hybridMultilevel"/>
    <w:tmpl w:val="305ECFFA"/>
    <w:lvl w:ilvl="0" w:tplc="84F4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8174A"/>
    <w:multiLevelType w:val="hybridMultilevel"/>
    <w:tmpl w:val="E2989514"/>
    <w:lvl w:ilvl="0" w:tplc="84F4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6D7"/>
    <w:multiLevelType w:val="hybridMultilevel"/>
    <w:tmpl w:val="6D04B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82E50"/>
    <w:multiLevelType w:val="hybridMultilevel"/>
    <w:tmpl w:val="E6A4D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C03EE"/>
    <w:multiLevelType w:val="hybridMultilevel"/>
    <w:tmpl w:val="BBD8B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E6C09"/>
    <w:multiLevelType w:val="hybridMultilevel"/>
    <w:tmpl w:val="B67EA4D6"/>
    <w:lvl w:ilvl="0" w:tplc="84F4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934ED"/>
    <w:multiLevelType w:val="hybridMultilevel"/>
    <w:tmpl w:val="1FE85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05937"/>
    <w:multiLevelType w:val="hybridMultilevel"/>
    <w:tmpl w:val="B00E7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97DFC"/>
    <w:multiLevelType w:val="hybridMultilevel"/>
    <w:tmpl w:val="E12C1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6"/>
  </w:num>
  <w:num w:numId="5">
    <w:abstractNumId w:val="11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54"/>
    <w:rsid w:val="00064C1F"/>
    <w:rsid w:val="005A3623"/>
    <w:rsid w:val="00B40328"/>
    <w:rsid w:val="00C47C54"/>
    <w:rsid w:val="00C61DC5"/>
    <w:rsid w:val="00E71FD5"/>
    <w:rsid w:val="00EE5AF3"/>
    <w:rsid w:val="00F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F14A"/>
  <w15:chartTrackingRefBased/>
  <w15:docId w15:val="{2C4A4855-C357-4788-88BF-DBD21D5D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C54"/>
  </w:style>
  <w:style w:type="paragraph" w:styleId="Footer">
    <w:name w:val="footer"/>
    <w:basedOn w:val="Normal"/>
    <w:link w:val="FooterChar"/>
    <w:uiPriority w:val="99"/>
    <w:unhideWhenUsed/>
    <w:rsid w:val="00C47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C54"/>
  </w:style>
  <w:style w:type="paragraph" w:styleId="ListParagraph">
    <w:name w:val="List Paragraph"/>
    <w:basedOn w:val="Normal"/>
    <w:uiPriority w:val="34"/>
    <w:qFormat/>
    <w:rsid w:val="00064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four-river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o@four-river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Ames</dc:creator>
  <cp:keywords/>
  <dc:description/>
  <cp:lastModifiedBy>Mrs Ames</cp:lastModifiedBy>
  <cp:revision>2</cp:revision>
  <dcterms:created xsi:type="dcterms:W3CDTF">2025-11-02T13:59:00Z</dcterms:created>
  <dcterms:modified xsi:type="dcterms:W3CDTF">2025-11-02T13:59:00Z</dcterms:modified>
</cp:coreProperties>
</file>